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Scheidungsformular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Persönliche Daten der Eheleute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Ehefrau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Nachname:</w:t>
        <w:tab/>
        <w:tab/>
        <w:tab/>
        <w:tab/>
        <w:tab/>
        <w:t>Sämtliche Vornamen: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PLZ Ort und Straße (tatsächlicher Wohnsitz):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Geburtsname:</w:t>
        <w:tab/>
        <w:tab/>
        <w:tab/>
        <w:tab/>
        <w:tab/>
        <w:t>Beruf: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Ehemann: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Nachname: </w:t>
        <w:tab/>
        <w:tab/>
        <w:tab/>
        <w:tab/>
        <w:tab/>
        <w:t>Sämtliche Vornamen: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PLZ Ort und Straße (tatsächlicher Wohnsitz):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Geburtsname:</w:t>
        <w:tab/>
        <w:tab/>
        <w:tab/>
        <w:tab/>
        <w:tab/>
        <w:t>Beruf: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letzte gemeinsame Adresse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PLZ Ort und Straße: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Heiratsdaten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Ort der Heirat:</w:t>
        <w:tab/>
        <w:tab/>
        <w:tab/>
        <w:tab/>
        <w:tab/>
        <w:t>Datum: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Angaben zur Scheidung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Den Scheidungsantrag will stellen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der Ehemann / die Ehefrau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Trennungsdatum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Wir leben seit dem ………. getrennt. (Mindestens knapp 1 Jahr. Auch eine Trennung in der  gemeinsamen Wohnung kann ausreichen.)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Einer der Ehegatten ist ausgezogen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ja, und zwar der Ehemann </w:t>
        <w:tab/>
        <w:tab/>
        <w:t xml:space="preserve">ja, und zwar die Ehefrau </w:t>
        <w:tab/>
        <w:tab/>
        <w:t>nein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gemeinsame minderjährige Kinder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ja, Namen und Geburtsdatum: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nein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Das Kind/die Kinder leben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beim Ehemann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bei der Ehefrau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bei beiden gleichwertig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Eine Regelung zum Umgang wurde getroffen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nein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Der Scheidung stimmt der andere Ehegatte zu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nein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Es gibt einen Ehevertrag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nein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Der Versorgungsausgleich ist ausgeschlossen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 durch notariellen Vertrag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nein, bisher nicht ausgeschlossen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Nettoverdienst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Nettoverdienst Ehefrau: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Nettoverdienst Ehemann: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Weitere Angaben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Ihre Telefonnummer: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Ihre E-Mail-Adresse: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2</Pages>
  <Words>158</Words>
  <Characters>1006</Characters>
  <CharactersWithSpaces>1146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2025-01-30T09:23:46Z</dcterms:created>
  <dc:creator/>
  <dc:description/>
  <dc:language>de-DE</dc:language>
  <cp:lastModifiedBy/>
  <cp:lastPrinted>2025-01-30T10:00:01Z</cp:lastPrinted>
  <dcterms:modified xsi:type="dcterms:W3CDTF">2025-01-30T10:01:41Z</dcterms:modified>
  <cp:revision>3</cp:revision>
  <dc:subject/>
  <dc:title/>
</cp:coreProperties>
</file>